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6" w:rsidRPr="00DF5C03" w:rsidRDefault="000F409F">
      <w:pPr>
        <w:rPr>
          <w:lang w:val="es-ES"/>
        </w:rPr>
      </w:pPr>
      <w:r w:rsidRPr="00DF5C03">
        <w:rPr>
          <w:lang w:val="es-ES"/>
        </w:rPr>
        <w:t>El equipo completo para el test se compone de:</w:t>
      </w:r>
    </w:p>
    <w:p w:rsidR="00C26858" w:rsidRPr="00DF5C03" w:rsidRDefault="000F409F" w:rsidP="00CC7846">
      <w:pPr>
        <w:pStyle w:val="ListParagraph"/>
        <w:numPr>
          <w:ilvl w:val="0"/>
          <w:numId w:val="1"/>
        </w:numPr>
        <w:rPr>
          <w:lang w:val="es-ES"/>
        </w:rPr>
      </w:pPr>
      <w:r w:rsidRPr="00DF5C03">
        <w:rPr>
          <w:lang w:val="es-ES"/>
        </w:rPr>
        <w:t>Fuente de alimentación</w:t>
      </w:r>
    </w:p>
    <w:p w:rsidR="000B632B" w:rsidRPr="00DF5C03" w:rsidRDefault="000F409F" w:rsidP="00CC7846">
      <w:pPr>
        <w:pStyle w:val="ListParagraph"/>
        <w:numPr>
          <w:ilvl w:val="0"/>
          <w:numId w:val="1"/>
        </w:numPr>
        <w:rPr>
          <w:lang w:val="es-ES"/>
        </w:rPr>
      </w:pPr>
      <w:r w:rsidRPr="00DF5C03">
        <w:rPr>
          <w:lang w:val="es-ES"/>
        </w:rPr>
        <w:t>Multímetro</w:t>
      </w:r>
    </w:p>
    <w:p w:rsidR="000F409F" w:rsidRPr="00DF5C03" w:rsidRDefault="00CC7846" w:rsidP="00CC7846">
      <w:pPr>
        <w:pStyle w:val="ListParagraph"/>
        <w:numPr>
          <w:ilvl w:val="0"/>
          <w:numId w:val="1"/>
        </w:numPr>
        <w:rPr>
          <w:lang w:val="es-ES"/>
        </w:rPr>
      </w:pPr>
      <w:r w:rsidRPr="00DF5C03">
        <w:rPr>
          <w:lang w:val="es-ES"/>
        </w:rPr>
        <w:t xml:space="preserve">2 cables </w:t>
      </w:r>
      <w:r w:rsidR="000F409F" w:rsidRPr="00DF5C03">
        <w:rPr>
          <w:lang w:val="es-ES"/>
        </w:rPr>
        <w:t xml:space="preserve">con un conector de </w:t>
      </w:r>
      <w:r w:rsidRPr="00DF5C03">
        <w:rPr>
          <w:lang w:val="es-ES"/>
        </w:rPr>
        <w:t xml:space="preserve">banana conector </w:t>
      </w:r>
      <w:r w:rsidR="000F409F" w:rsidRPr="00DF5C03">
        <w:rPr>
          <w:lang w:val="es-ES"/>
        </w:rPr>
        <w:t>en un extreme y un conector de “horquilla” en el otro</w:t>
      </w:r>
    </w:p>
    <w:p w:rsidR="00CC7846" w:rsidRPr="00DF5C03" w:rsidRDefault="000F409F" w:rsidP="00CC7846">
      <w:pPr>
        <w:pStyle w:val="ListParagraph"/>
        <w:numPr>
          <w:ilvl w:val="0"/>
          <w:numId w:val="1"/>
        </w:numPr>
        <w:rPr>
          <w:lang w:val="es-ES"/>
        </w:rPr>
      </w:pPr>
      <w:r w:rsidRPr="00DF5C03">
        <w:rPr>
          <w:lang w:val="es-ES"/>
        </w:rPr>
        <w:t>Una placa de color marrón claro (amarillo oscuro?) con conector</w:t>
      </w:r>
      <w:r w:rsidR="00CC7846" w:rsidRPr="00DF5C03">
        <w:rPr>
          <w:lang w:val="es-ES"/>
        </w:rPr>
        <w:t xml:space="preserve"> DIN96</w:t>
      </w:r>
      <w:r w:rsidRPr="00DF5C03">
        <w:rPr>
          <w:lang w:val="es-ES"/>
        </w:rPr>
        <w:t xml:space="preserve"> y una tira de </w:t>
      </w:r>
      <w:proofErr w:type="spellStart"/>
      <w:r w:rsidRPr="00DF5C03">
        <w:rPr>
          <w:lang w:val="es-ES"/>
        </w:rPr>
        <w:t>LEDs</w:t>
      </w:r>
      <w:proofErr w:type="spellEnd"/>
      <w:r w:rsidR="00CC7846" w:rsidRPr="00DF5C03">
        <w:rPr>
          <w:lang w:val="es-ES"/>
        </w:rPr>
        <w:t xml:space="preserve"> (</w:t>
      </w:r>
      <w:r w:rsidRPr="00DF5C03">
        <w:rPr>
          <w:lang w:val="es-ES"/>
        </w:rPr>
        <w:t>ver foto debajo</w:t>
      </w:r>
      <w:r w:rsidR="00CC7846" w:rsidRPr="00DF5C03">
        <w:rPr>
          <w:lang w:val="es-ES"/>
        </w:rPr>
        <w:t>)</w:t>
      </w:r>
    </w:p>
    <w:p w:rsidR="00CC7846" w:rsidRPr="00DF5C03" w:rsidRDefault="000F409F" w:rsidP="00CC7846">
      <w:pPr>
        <w:pStyle w:val="ListParagraph"/>
        <w:numPr>
          <w:ilvl w:val="0"/>
          <w:numId w:val="1"/>
        </w:numPr>
        <w:rPr>
          <w:lang w:val="es-ES"/>
        </w:rPr>
      </w:pPr>
      <w:r w:rsidRPr="00DF5C03">
        <w:rPr>
          <w:lang w:val="es-ES"/>
        </w:rPr>
        <w:t>Una placa de color azul con conector</w:t>
      </w:r>
      <w:r w:rsidR="00CC7846" w:rsidRPr="00DF5C03">
        <w:rPr>
          <w:lang w:val="es-ES"/>
        </w:rPr>
        <w:t xml:space="preserve"> DIN96</w:t>
      </w:r>
      <w:r w:rsidRPr="00DF5C03">
        <w:rPr>
          <w:lang w:val="es-ES"/>
        </w:rPr>
        <w:t xml:space="preserve"> con cuatro pares de sockets (receptáculo</w:t>
      </w:r>
      <w:proofErr w:type="gramStart"/>
      <w:r w:rsidRPr="00DF5C03">
        <w:rPr>
          <w:lang w:val="es-ES"/>
        </w:rPr>
        <w:t>?</w:t>
      </w:r>
      <w:proofErr w:type="gramEnd"/>
      <w:r w:rsidRPr="00DF5C03">
        <w:rPr>
          <w:lang w:val="es-ES"/>
        </w:rPr>
        <w:t xml:space="preserve"> Hembras</w:t>
      </w:r>
      <w:proofErr w:type="gramStart"/>
      <w:r w:rsidRPr="00DF5C03">
        <w:rPr>
          <w:lang w:val="es-ES"/>
        </w:rPr>
        <w:t>?</w:t>
      </w:r>
      <w:proofErr w:type="gramEnd"/>
      <w:r w:rsidRPr="00DF5C03">
        <w:rPr>
          <w:lang w:val="es-ES"/>
        </w:rPr>
        <w:t xml:space="preserve">) y dos conectores de </w:t>
      </w:r>
      <w:r w:rsidR="00CC7846" w:rsidRPr="00DF5C03">
        <w:rPr>
          <w:lang w:val="es-ES"/>
        </w:rPr>
        <w:t>banana (</w:t>
      </w:r>
      <w:r w:rsidRPr="00DF5C03">
        <w:rPr>
          <w:lang w:val="es-ES"/>
        </w:rPr>
        <w:t>ver foto debajo</w:t>
      </w:r>
      <w:r w:rsidR="00CC7846" w:rsidRPr="00DF5C03">
        <w:rPr>
          <w:lang w:val="es-ES"/>
        </w:rPr>
        <w:t>)</w:t>
      </w:r>
    </w:p>
    <w:p w:rsidR="000B632B" w:rsidRPr="00DF5C03" w:rsidRDefault="000B632B" w:rsidP="006E188B">
      <w:pPr>
        <w:rPr>
          <w:lang w:val="es-ES"/>
        </w:rPr>
      </w:pPr>
      <w:r w:rsidRPr="00DF5C03">
        <w:rPr>
          <w:noProof/>
          <w:lang w:eastAsia="en-GB"/>
        </w:rPr>
        <w:drawing>
          <wp:inline distT="0" distB="0" distL="0" distR="0" wp14:anchorId="7D002F2D" wp14:editId="0B1EBC80">
            <wp:extent cx="2693370" cy="2020186"/>
            <wp:effectExtent l="0" t="0" r="0" b="0"/>
            <wp:docPr id="2" name="Picture 2" descr="D:\Ciemat\Mi trabajo\Backplanes DT Upgrade\Tester Backplanes Aachen\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emat\Mi trabajo\Backplanes DT Upgrade\Tester Backplanes Aachen\brow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66" cy="20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03">
        <w:rPr>
          <w:noProof/>
          <w:lang w:eastAsia="en-GB"/>
        </w:rPr>
        <w:drawing>
          <wp:inline distT="0" distB="0" distL="0" distR="0" wp14:anchorId="35322463" wp14:editId="5FAAB20B">
            <wp:extent cx="2693370" cy="2020186"/>
            <wp:effectExtent l="0" t="0" r="0" b="0"/>
            <wp:docPr id="3" name="Picture 3" descr="D:\Ciemat\Mi trabajo\Backplanes DT Upgrade\Tester Backplanes Aachen\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iemat\Mi trabajo\Backplanes DT Upgrade\Tester Backplanes Aachen\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66" cy="20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2B" w:rsidRPr="00DF5C03" w:rsidRDefault="000B632B" w:rsidP="006E188B">
      <w:pPr>
        <w:rPr>
          <w:lang w:val="es-ES"/>
        </w:rPr>
      </w:pPr>
    </w:p>
    <w:p w:rsidR="006E188B" w:rsidRPr="00DF5C03" w:rsidRDefault="000F409F" w:rsidP="006E188B">
      <w:pPr>
        <w:rPr>
          <w:lang w:val="es-ES"/>
        </w:rPr>
      </w:pPr>
      <w:r w:rsidRPr="00DF5C03">
        <w:rPr>
          <w:lang w:val="es-ES"/>
        </w:rPr>
        <w:t>El procedimiento de test es el siguiente:</w:t>
      </w:r>
    </w:p>
    <w:p w:rsidR="006E188B" w:rsidRPr="00A81A8A" w:rsidRDefault="006E188B" w:rsidP="006E188B">
      <w:pPr>
        <w:pStyle w:val="ListParagraph"/>
        <w:numPr>
          <w:ilvl w:val="0"/>
          <w:numId w:val="2"/>
        </w:numPr>
      </w:pPr>
      <w:r w:rsidRPr="00A81A8A">
        <w:t xml:space="preserve">Test </w:t>
      </w:r>
      <w:r w:rsidR="000F409F" w:rsidRPr="00A81A8A">
        <w:t xml:space="preserve">de </w:t>
      </w:r>
      <w:proofErr w:type="spellStart"/>
      <w:r w:rsidR="000F409F" w:rsidRPr="00A81A8A">
        <w:t>las</w:t>
      </w:r>
      <w:proofErr w:type="spellEnd"/>
      <w:r w:rsidR="000F409F" w:rsidRPr="00A81A8A">
        <w:t xml:space="preserve"> </w:t>
      </w:r>
      <w:proofErr w:type="spellStart"/>
      <w:r w:rsidR="000F409F" w:rsidRPr="00A81A8A">
        <w:t>líneas</w:t>
      </w:r>
      <w:proofErr w:type="spellEnd"/>
      <w:r w:rsidRPr="00A81A8A">
        <w:t xml:space="preserve"> C15, C16, C17, C18, can0l, can0h, can1l, can1h</w:t>
      </w:r>
    </w:p>
    <w:p w:rsidR="006E188B" w:rsidRPr="00DF5C03" w:rsidRDefault="000F409F" w:rsidP="006E188B">
      <w:pPr>
        <w:rPr>
          <w:lang w:val="es-ES"/>
        </w:rPr>
      </w:pPr>
      <w:r w:rsidRPr="00DF5C03">
        <w:rPr>
          <w:lang w:val="es-ES"/>
        </w:rPr>
        <w:t>Conectar la placa azul en cualquier ranura (</w:t>
      </w:r>
      <w:r w:rsidR="006E188B" w:rsidRPr="00DF5C03">
        <w:rPr>
          <w:lang w:val="es-ES"/>
        </w:rPr>
        <w:t>except</w:t>
      </w:r>
      <w:r w:rsidRPr="00DF5C03">
        <w:rPr>
          <w:lang w:val="es-ES"/>
        </w:rPr>
        <w:t>o</w:t>
      </w:r>
      <w:r w:rsidR="006E188B" w:rsidRPr="00DF5C03">
        <w:rPr>
          <w:lang w:val="es-ES"/>
        </w:rPr>
        <w:t xml:space="preserve"> P20 </w:t>
      </w:r>
      <w:r w:rsidRPr="00DF5C03">
        <w:rPr>
          <w:lang w:val="es-ES"/>
        </w:rPr>
        <w:t xml:space="preserve">y </w:t>
      </w:r>
      <w:r w:rsidR="006E188B" w:rsidRPr="00DF5C03">
        <w:rPr>
          <w:lang w:val="es-ES"/>
        </w:rPr>
        <w:t xml:space="preserve">P21) </w:t>
      </w:r>
      <w:r w:rsidRPr="00DF5C03">
        <w:rPr>
          <w:lang w:val="es-ES"/>
        </w:rPr>
        <w:t>y conectar los conectores de banana a la fuente de alimentación</w:t>
      </w:r>
      <w:r w:rsidR="000C5049" w:rsidRPr="000C5049">
        <w:rPr>
          <w:lang w:val="es-ES"/>
        </w:rPr>
        <w:t xml:space="preserve"> (4.3 V)</w:t>
      </w:r>
      <w:r w:rsidR="006E188B" w:rsidRPr="00DF5C03">
        <w:rPr>
          <w:lang w:val="es-ES"/>
        </w:rPr>
        <w:t>.</w:t>
      </w:r>
    </w:p>
    <w:p w:rsidR="006E188B" w:rsidRPr="00DF5C03" w:rsidRDefault="000F409F" w:rsidP="006E188B">
      <w:pPr>
        <w:rPr>
          <w:lang w:val="es-ES"/>
        </w:rPr>
      </w:pPr>
      <w:r w:rsidRPr="00DF5C03">
        <w:rPr>
          <w:lang w:val="es-ES"/>
        </w:rPr>
        <w:t xml:space="preserve">Conectar la tarjeta marrón en cada una de las ranuras libres y verificar que, en todas ellas, los </w:t>
      </w:r>
      <w:proofErr w:type="spellStart"/>
      <w:r w:rsidRPr="00DF5C03">
        <w:rPr>
          <w:lang w:val="es-ES"/>
        </w:rPr>
        <w:t>LEDs</w:t>
      </w:r>
      <w:proofErr w:type="spellEnd"/>
      <w:r w:rsidRPr="00DF5C03">
        <w:rPr>
          <w:lang w:val="es-ES"/>
        </w:rPr>
        <w:t xml:space="preserve"> 2º a 5º se iluminan</w:t>
      </w:r>
      <w:r w:rsidR="006E188B" w:rsidRPr="00DF5C03">
        <w:rPr>
          <w:lang w:val="es-ES"/>
        </w:rPr>
        <w:t>.</w:t>
      </w:r>
    </w:p>
    <w:p w:rsidR="006E188B" w:rsidRPr="00DF5C03" w:rsidRDefault="006E188B" w:rsidP="006E188B">
      <w:pPr>
        <w:pStyle w:val="ListParagraph"/>
        <w:numPr>
          <w:ilvl w:val="0"/>
          <w:numId w:val="2"/>
        </w:numPr>
        <w:rPr>
          <w:lang w:val="es-ES"/>
        </w:rPr>
      </w:pPr>
      <w:r w:rsidRPr="00DF5C03">
        <w:rPr>
          <w:lang w:val="es-ES"/>
        </w:rPr>
        <w:t xml:space="preserve">Test </w:t>
      </w:r>
      <w:r w:rsidR="000F409F" w:rsidRPr="00DF5C03">
        <w:rPr>
          <w:lang w:val="es-ES"/>
        </w:rPr>
        <w:t>de los pines de masa y alimentación, y código binario de identificación de ranura</w:t>
      </w:r>
    </w:p>
    <w:p w:rsidR="006E188B" w:rsidRPr="00DF5C03" w:rsidRDefault="000F409F" w:rsidP="006E188B">
      <w:pPr>
        <w:rPr>
          <w:lang w:val="es-ES"/>
        </w:rPr>
      </w:pPr>
      <w:r w:rsidRPr="00DF5C03">
        <w:rPr>
          <w:lang w:val="es-ES"/>
        </w:rPr>
        <w:t>Conectar la fuente de alimentación</w:t>
      </w:r>
      <w:r w:rsidR="000C5049" w:rsidRPr="000C5049">
        <w:rPr>
          <w:lang w:val="es-ES"/>
        </w:rPr>
        <w:t xml:space="preserve"> (4.3 V)</w:t>
      </w:r>
      <w:bookmarkStart w:id="0" w:name="_GoBack"/>
      <w:bookmarkEnd w:id="0"/>
      <w:r w:rsidRPr="00DF5C03">
        <w:rPr>
          <w:lang w:val="es-ES"/>
        </w:rPr>
        <w:t xml:space="preserve"> a las tuercas de alimentación del </w:t>
      </w:r>
      <w:proofErr w:type="spellStart"/>
      <w:r w:rsidRPr="00DF5C03">
        <w:rPr>
          <w:lang w:val="es-ES"/>
        </w:rPr>
        <w:t>crate</w:t>
      </w:r>
      <w:proofErr w:type="spellEnd"/>
      <w:r w:rsidRPr="00DF5C03">
        <w:rPr>
          <w:lang w:val="es-ES"/>
        </w:rPr>
        <w:t xml:space="preserve"> del panel frontal rosa: negro a GND y rojo a la partición que corresponda (se va cambiando durante el test)</w:t>
      </w:r>
      <w:r w:rsidR="006E188B" w:rsidRPr="00DF5C03">
        <w:rPr>
          <w:lang w:val="es-ES"/>
        </w:rPr>
        <w:t>.</w:t>
      </w:r>
    </w:p>
    <w:p w:rsidR="006E188B" w:rsidRPr="00DF5C03" w:rsidRDefault="000F409F" w:rsidP="006E188B">
      <w:pPr>
        <w:rPr>
          <w:lang w:val="es-ES"/>
        </w:rPr>
      </w:pPr>
      <w:r w:rsidRPr="00DF5C03">
        <w:rPr>
          <w:lang w:val="es-ES"/>
        </w:rPr>
        <w:t>Insertar la placa marrón en los slots P7 a P19. Todos los LED verde</w:t>
      </w:r>
      <w:r w:rsidR="00A81A8A">
        <w:rPr>
          <w:lang w:val="es-ES"/>
        </w:rPr>
        <w:t>, del 2º al 5º,</w:t>
      </w:r>
      <w:r w:rsidRPr="00DF5C03">
        <w:rPr>
          <w:lang w:val="es-ES"/>
        </w:rPr>
        <w:t xml:space="preserve"> deberían iluminarse. </w:t>
      </w:r>
      <w:r w:rsidR="00DF5C03" w:rsidRPr="00DF5C03">
        <w:rPr>
          <w:lang w:val="es-ES"/>
        </w:rPr>
        <w:t xml:space="preserve">Los </w:t>
      </w:r>
      <w:proofErr w:type="spellStart"/>
      <w:r w:rsidR="00DF5C03" w:rsidRPr="00DF5C03">
        <w:rPr>
          <w:lang w:val="es-ES"/>
        </w:rPr>
        <w:t>LEDs</w:t>
      </w:r>
      <w:proofErr w:type="spellEnd"/>
      <w:r w:rsidR="00DF5C03" w:rsidRPr="00DF5C03">
        <w:rPr>
          <w:lang w:val="es-ES"/>
        </w:rPr>
        <w:t xml:space="preserve"> rojos deberían ofrecer una representación binaria del número de ranura menos 7. (</w:t>
      </w:r>
      <w:proofErr w:type="gramStart"/>
      <w:r w:rsidR="00DF5C03" w:rsidRPr="00DF5C03">
        <w:rPr>
          <w:lang w:val="es-ES"/>
        </w:rPr>
        <w:t>por</w:t>
      </w:r>
      <w:proofErr w:type="gramEnd"/>
      <w:r w:rsidR="00DF5C03" w:rsidRPr="00DF5C03">
        <w:rPr>
          <w:lang w:val="es-ES"/>
        </w:rPr>
        <w:t xml:space="preserve"> ejemplo, la ranura P9 debería ser </w:t>
      </w:r>
      <w:r w:rsidR="006E188B" w:rsidRPr="00DF5C03">
        <w:rPr>
          <w:lang w:val="es-ES"/>
        </w:rPr>
        <w:t>OFF, OFF, ON, OFF).</w:t>
      </w:r>
    </w:p>
    <w:p w:rsidR="006E188B" w:rsidRPr="00DF5C03" w:rsidRDefault="00DF5C03" w:rsidP="006E188B">
      <w:pPr>
        <w:rPr>
          <w:lang w:val="es-ES"/>
        </w:rPr>
      </w:pPr>
      <w:r w:rsidRPr="00DF5C03">
        <w:rPr>
          <w:lang w:val="es-ES"/>
        </w:rPr>
        <w:t xml:space="preserve">Las ranuras </w:t>
      </w:r>
      <w:r w:rsidR="006E188B" w:rsidRPr="00DF5C03">
        <w:rPr>
          <w:lang w:val="es-ES"/>
        </w:rPr>
        <w:t xml:space="preserve">P7-P10 </w:t>
      </w:r>
      <w:r w:rsidRPr="00DF5C03">
        <w:rPr>
          <w:lang w:val="es-ES"/>
        </w:rPr>
        <w:t xml:space="preserve">se </w:t>
      </w:r>
      <w:r w:rsidR="006E188B" w:rsidRPr="00DF5C03">
        <w:rPr>
          <w:lang w:val="es-ES"/>
        </w:rPr>
        <w:t>correspond</w:t>
      </w:r>
      <w:r w:rsidRPr="00DF5C03">
        <w:rPr>
          <w:lang w:val="es-ES"/>
        </w:rPr>
        <w:t>en a la partición</w:t>
      </w:r>
      <w:r w:rsidR="006E188B" w:rsidRPr="00DF5C03">
        <w:rPr>
          <w:lang w:val="es-ES"/>
        </w:rPr>
        <w:t xml:space="preserve"> Vp1, P11-P13 </w:t>
      </w:r>
      <w:r w:rsidRPr="00DF5C03">
        <w:rPr>
          <w:lang w:val="es-ES"/>
        </w:rPr>
        <w:t>a la partición</w:t>
      </w:r>
      <w:r w:rsidR="006E188B" w:rsidRPr="00DF5C03">
        <w:rPr>
          <w:lang w:val="es-ES"/>
        </w:rPr>
        <w:t xml:space="preserve"> Vp2, P14-P16 </w:t>
      </w:r>
      <w:r w:rsidRPr="00DF5C03">
        <w:rPr>
          <w:lang w:val="es-ES"/>
        </w:rPr>
        <w:t>a la partición</w:t>
      </w:r>
      <w:r w:rsidR="006E188B" w:rsidRPr="00DF5C03">
        <w:rPr>
          <w:lang w:val="es-ES"/>
        </w:rPr>
        <w:t xml:space="preserve"> Vp3, P17-P19 </w:t>
      </w:r>
      <w:r w:rsidRPr="00DF5C03">
        <w:rPr>
          <w:lang w:val="es-ES"/>
        </w:rPr>
        <w:t>a la partición</w:t>
      </w:r>
      <w:r w:rsidR="006E188B" w:rsidRPr="00DF5C03">
        <w:rPr>
          <w:lang w:val="es-ES"/>
        </w:rPr>
        <w:t xml:space="preserve"> Vp4.</w:t>
      </w:r>
    </w:p>
    <w:p w:rsidR="006E188B" w:rsidRPr="00DF5C03" w:rsidRDefault="000B632B" w:rsidP="006E188B">
      <w:pPr>
        <w:pStyle w:val="ListParagraph"/>
        <w:numPr>
          <w:ilvl w:val="0"/>
          <w:numId w:val="2"/>
        </w:numPr>
        <w:rPr>
          <w:lang w:val="es-ES"/>
        </w:rPr>
      </w:pPr>
      <w:r w:rsidRPr="00DF5C03">
        <w:rPr>
          <w:lang w:val="es-ES"/>
        </w:rPr>
        <w:t xml:space="preserve">Test </w:t>
      </w:r>
      <w:r w:rsidR="00DF5C03" w:rsidRPr="00DF5C03">
        <w:rPr>
          <w:lang w:val="es-ES"/>
        </w:rPr>
        <w:t xml:space="preserve">del estado de terminación del </w:t>
      </w:r>
      <w:r w:rsidRPr="00DF5C03">
        <w:rPr>
          <w:lang w:val="es-ES"/>
        </w:rPr>
        <w:t xml:space="preserve">CAN bus </w:t>
      </w:r>
    </w:p>
    <w:p w:rsidR="000B632B" w:rsidRPr="00DF5C03" w:rsidRDefault="00DF5C03" w:rsidP="000B632B">
      <w:pPr>
        <w:rPr>
          <w:lang w:val="es-ES"/>
        </w:rPr>
      </w:pPr>
      <w:r w:rsidRPr="00DF5C03">
        <w:rPr>
          <w:lang w:val="es-ES"/>
        </w:rPr>
        <w:lastRenderedPageBreak/>
        <w:t xml:space="preserve">Los cuatro pares de cables con sockets de la placa marrón pueden usarse para verificar el estado de terminación del </w:t>
      </w:r>
      <w:proofErr w:type="spellStart"/>
      <w:r w:rsidRPr="00DF5C03">
        <w:rPr>
          <w:lang w:val="es-ES"/>
        </w:rPr>
        <w:t>backplane</w:t>
      </w:r>
      <w:proofErr w:type="spellEnd"/>
      <w:r w:rsidRPr="00DF5C03">
        <w:rPr>
          <w:lang w:val="es-ES"/>
        </w:rPr>
        <w:t xml:space="preserve">, cuando se conecta en las ranuras P1 y/o P19. Las etiquetas de los sockets se corresponden con la configuración de la ranura P1, pero también se pueden aplicar a la P19 </w:t>
      </w:r>
      <w:r w:rsidR="000B632B" w:rsidRPr="00DF5C03">
        <w:rPr>
          <w:lang w:val="es-ES"/>
        </w:rPr>
        <w:t xml:space="preserve"> (termXX_2 </w:t>
      </w:r>
      <w:r w:rsidR="000B632B" w:rsidRPr="00DF5C03">
        <w:rPr>
          <w:lang w:val="es-ES"/>
        </w:rPr>
        <w:sym w:font="Wingdings" w:char="F0DF"/>
      </w:r>
      <w:r w:rsidR="000B632B" w:rsidRPr="00DF5C03">
        <w:rPr>
          <w:lang w:val="es-ES"/>
        </w:rPr>
        <w:sym w:font="Wingdings" w:char="F0E0"/>
      </w:r>
      <w:r w:rsidR="000B632B" w:rsidRPr="00DF5C03">
        <w:rPr>
          <w:lang w:val="es-ES"/>
        </w:rPr>
        <w:t xml:space="preserve"> termXX_1).</w:t>
      </w:r>
    </w:p>
    <w:p w:rsidR="002D3A1F" w:rsidRPr="00DF5C03" w:rsidRDefault="00DF5C03" w:rsidP="000B632B">
      <w:pPr>
        <w:rPr>
          <w:lang w:val="es-ES"/>
        </w:rPr>
      </w:pPr>
      <w:r w:rsidRPr="00DF5C03">
        <w:rPr>
          <w:lang w:val="es-ES"/>
        </w:rPr>
        <w:t xml:space="preserve">Para una correcta operación, los </w:t>
      </w:r>
      <w:proofErr w:type="spellStart"/>
      <w:r w:rsidRPr="00DF5C03">
        <w:rPr>
          <w:lang w:val="es-ES"/>
        </w:rPr>
        <w:t>jumpers</w:t>
      </w:r>
      <w:proofErr w:type="spellEnd"/>
      <w:r w:rsidRPr="00DF5C03">
        <w:rPr>
          <w:lang w:val="es-ES"/>
        </w:rPr>
        <w:t xml:space="preserve"> del extreme lejano</w:t>
      </w:r>
      <w:r w:rsidR="000B632B" w:rsidRPr="00DF5C03">
        <w:rPr>
          <w:lang w:val="es-ES"/>
        </w:rPr>
        <w:t xml:space="preserve"> (</w:t>
      </w:r>
      <w:r w:rsidRPr="00DF5C03">
        <w:rPr>
          <w:lang w:val="es-ES"/>
        </w:rPr>
        <w:t xml:space="preserve">lejos de la ranura </w:t>
      </w:r>
      <w:r w:rsidR="002D3A1F" w:rsidRPr="00DF5C03">
        <w:rPr>
          <w:lang w:val="es-ES"/>
        </w:rPr>
        <w:t xml:space="preserve">P1 = </w:t>
      </w:r>
      <w:r w:rsidRPr="00DF5C03">
        <w:rPr>
          <w:lang w:val="es-ES"/>
        </w:rPr>
        <w:t xml:space="preserve">ranura de la </w:t>
      </w:r>
      <w:r w:rsidR="002D3A1F" w:rsidRPr="00DF5C03">
        <w:rPr>
          <w:lang w:val="es-ES"/>
        </w:rPr>
        <w:t xml:space="preserve">OCB), K5, K6, K1, K2 </w:t>
      </w:r>
      <w:r w:rsidRPr="00DF5C03">
        <w:rPr>
          <w:lang w:val="es-ES"/>
        </w:rPr>
        <w:t xml:space="preserve">deberían estar conectados para terminar ambos buses, y los </w:t>
      </w:r>
      <w:proofErr w:type="spellStart"/>
      <w:r w:rsidRPr="00DF5C03">
        <w:rPr>
          <w:lang w:val="es-ES"/>
        </w:rPr>
        <w:t>jumpers</w:t>
      </w:r>
      <w:proofErr w:type="spellEnd"/>
      <w:r w:rsidRPr="00DF5C03">
        <w:rPr>
          <w:lang w:val="es-ES"/>
        </w:rPr>
        <w:t xml:space="preserve"> del extreme cercano (cercano a la ranura P1</w:t>
      </w:r>
      <w:r w:rsidR="002D3A1F" w:rsidRPr="00DF5C03">
        <w:rPr>
          <w:lang w:val="es-ES"/>
        </w:rPr>
        <w:t xml:space="preserve"> = </w:t>
      </w:r>
      <w:r w:rsidRPr="00DF5C03">
        <w:rPr>
          <w:lang w:val="es-ES"/>
        </w:rPr>
        <w:t xml:space="preserve">ranura de la </w:t>
      </w:r>
      <w:r w:rsidR="002D3A1F" w:rsidRPr="00DF5C03">
        <w:rPr>
          <w:lang w:val="es-ES"/>
        </w:rPr>
        <w:t xml:space="preserve">OCB) </w:t>
      </w:r>
      <w:r w:rsidRPr="00DF5C03">
        <w:rPr>
          <w:lang w:val="es-ES"/>
        </w:rPr>
        <w:t>deberían estar desconectados, porque la OCB tiene terminaciones en la propia placa</w:t>
      </w:r>
      <w:r w:rsidR="002D3A1F" w:rsidRPr="00DF5C03">
        <w:rPr>
          <w:lang w:val="es-ES"/>
        </w:rPr>
        <w:t>.</w:t>
      </w:r>
    </w:p>
    <w:p w:rsidR="002D3A1F" w:rsidRPr="00DF5C03" w:rsidRDefault="00DF5C03" w:rsidP="000B632B">
      <w:pPr>
        <w:rPr>
          <w:lang w:val="es-ES"/>
        </w:rPr>
      </w:pPr>
      <w:r w:rsidRPr="00DF5C03">
        <w:rPr>
          <w:lang w:val="es-ES"/>
        </w:rPr>
        <w:t>Por tanto, las resistencias medidas deberían ser las siguientes</w:t>
      </w:r>
      <w:proofErr w:type="gramStart"/>
      <w:r w:rsidRPr="00DF5C03">
        <w:rPr>
          <w:lang w:val="es-ES"/>
        </w:rPr>
        <w:t>:</w:t>
      </w:r>
      <w:r w:rsidR="002D3A1F" w:rsidRPr="00DF5C03">
        <w:rPr>
          <w:lang w:val="es-ES"/>
        </w:rPr>
        <w:t>:</w:t>
      </w:r>
      <w:proofErr w:type="gramEnd"/>
    </w:p>
    <w:p w:rsidR="000B632B" w:rsidRPr="00DF5C03" w:rsidRDefault="002D3A1F" w:rsidP="002D3A1F">
      <w:pPr>
        <w:pStyle w:val="ListParagraph"/>
        <w:numPr>
          <w:ilvl w:val="0"/>
          <w:numId w:val="3"/>
        </w:numPr>
        <w:rPr>
          <w:lang w:val="es-ES"/>
        </w:rPr>
      </w:pPr>
      <w:r w:rsidRPr="00DF5C03">
        <w:rPr>
          <w:lang w:val="es-ES"/>
        </w:rPr>
        <w:t>Can1h-Can1l = Can0h-Can0l = 100 Ohm</w:t>
      </w:r>
    </w:p>
    <w:p w:rsidR="002D3A1F" w:rsidRPr="00A81A8A" w:rsidRDefault="00DF5C03" w:rsidP="002D3A1F">
      <w:pPr>
        <w:pStyle w:val="ListParagraph"/>
        <w:numPr>
          <w:ilvl w:val="0"/>
          <w:numId w:val="3"/>
        </w:numPr>
      </w:pPr>
      <w:r w:rsidRPr="00A81A8A">
        <w:t xml:space="preserve">En la </w:t>
      </w:r>
      <w:proofErr w:type="spellStart"/>
      <w:r w:rsidRPr="00A81A8A">
        <w:t>ranura</w:t>
      </w:r>
      <w:proofErr w:type="spellEnd"/>
      <w:r w:rsidRPr="00A81A8A">
        <w:t xml:space="preserve"> </w:t>
      </w:r>
      <w:r w:rsidR="002D3A1F" w:rsidRPr="00A81A8A">
        <w:t>P19: Can1h-Term1h_1 = Can1l-Term1l_1 = Can0h-Term0h_1 = Can0l-Term0l_1 = 0 Ohm (</w:t>
      </w:r>
      <w:proofErr w:type="spellStart"/>
      <w:r w:rsidRPr="00A81A8A">
        <w:t>cortocircuito</w:t>
      </w:r>
      <w:proofErr w:type="spellEnd"/>
      <w:r w:rsidR="002D3A1F" w:rsidRPr="00A81A8A">
        <w:t>)</w:t>
      </w:r>
    </w:p>
    <w:p w:rsidR="002D3A1F" w:rsidRPr="00A81A8A" w:rsidRDefault="00DF5C03" w:rsidP="002D3A1F">
      <w:pPr>
        <w:pStyle w:val="ListParagraph"/>
        <w:numPr>
          <w:ilvl w:val="0"/>
          <w:numId w:val="3"/>
        </w:numPr>
      </w:pPr>
      <w:r w:rsidRPr="00A81A8A">
        <w:t xml:space="preserve">En la </w:t>
      </w:r>
      <w:proofErr w:type="spellStart"/>
      <w:r w:rsidRPr="00A81A8A">
        <w:t>ranura</w:t>
      </w:r>
      <w:proofErr w:type="spellEnd"/>
      <w:r w:rsidRPr="00A81A8A">
        <w:t xml:space="preserve"> </w:t>
      </w:r>
      <w:r w:rsidR="002D3A1F" w:rsidRPr="00A81A8A">
        <w:t>slot P1: Can1h-Term1h_2 = Can1l-Term1l_2 = Can0h-Term0h_2 = Can0l-Term0l_2 = = OL (</w:t>
      </w:r>
      <w:proofErr w:type="spellStart"/>
      <w:r w:rsidRPr="00A81A8A">
        <w:t>circuito</w:t>
      </w:r>
      <w:proofErr w:type="spellEnd"/>
      <w:r w:rsidRPr="00A81A8A">
        <w:t xml:space="preserve"> </w:t>
      </w:r>
      <w:proofErr w:type="spellStart"/>
      <w:r w:rsidRPr="00A81A8A">
        <w:t>abierto</w:t>
      </w:r>
      <w:proofErr w:type="spellEnd"/>
      <w:r w:rsidR="002D3A1F" w:rsidRPr="00A81A8A">
        <w:t>)</w:t>
      </w:r>
    </w:p>
    <w:p w:rsidR="002D3A1F" w:rsidRPr="00A81A8A" w:rsidRDefault="002D3A1F" w:rsidP="002D3A1F"/>
    <w:p w:rsidR="000B632B" w:rsidRPr="00A81A8A" w:rsidRDefault="000B632B" w:rsidP="000B632B"/>
    <w:p w:rsidR="000B632B" w:rsidRPr="00A81A8A" w:rsidRDefault="000B632B" w:rsidP="000B632B"/>
    <w:sectPr w:rsidR="000B632B" w:rsidRPr="00A81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45D"/>
    <w:multiLevelType w:val="hybridMultilevel"/>
    <w:tmpl w:val="DD940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0DDB"/>
    <w:multiLevelType w:val="hybridMultilevel"/>
    <w:tmpl w:val="8A60EEC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8215DBB"/>
    <w:multiLevelType w:val="hybridMultilevel"/>
    <w:tmpl w:val="1FC084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4E"/>
    <w:rsid w:val="000B632B"/>
    <w:rsid w:val="000C5049"/>
    <w:rsid w:val="000F409F"/>
    <w:rsid w:val="002D3A1F"/>
    <w:rsid w:val="00357C4E"/>
    <w:rsid w:val="006E188B"/>
    <w:rsid w:val="00A81A8A"/>
    <w:rsid w:val="00C26858"/>
    <w:rsid w:val="00CC7846"/>
    <w:rsid w:val="00D21BDC"/>
    <w:rsid w:val="00D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969B-29D4-45C8-A452-DACEBFEA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CIEMAT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5</cp:revision>
  <dcterms:created xsi:type="dcterms:W3CDTF">2014-03-04T14:14:00Z</dcterms:created>
  <dcterms:modified xsi:type="dcterms:W3CDTF">2014-03-05T05:58:00Z</dcterms:modified>
</cp:coreProperties>
</file>